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DE CIÊNCIA DE ELIMIN</w:t>
      </w:r>
      <w:r w:rsidR="00C107A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AÇÃO DE PRECATÓRIOS FINDOS Nº 81</w:t>
      </w:r>
      <w:r w:rsidRPr="001A47D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/2024</w:t>
      </w:r>
    </w:p>
    <w:p w:rsidR="001A47DE" w:rsidRPr="001A47DE" w:rsidRDefault="001A47DE" w:rsidP="001A47D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O Presidente do Tribunal Regional Federal da Terceira Região TORNA PÚBLICO às partes, a seus procuradores e a todos quantos possam interessar, que, a partir do 45.º (quadragésimo quinto) dia subsequente à data de publicação do presente edital no Diário Eletrônico deste Tribunal e no Diário Oficial da Uni</w:t>
      </w:r>
      <w:r w:rsidR="00C107A0">
        <w:rPr>
          <w:rFonts w:ascii="Arial" w:eastAsia="Times New Roman" w:hAnsi="Arial" w:cs="Arial"/>
          <w:sz w:val="24"/>
          <w:szCs w:val="24"/>
          <w:lang w:eastAsia="pt-BR"/>
        </w:rPr>
        <w:t>ão, procederá à eliminação do 67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.º (sexagésimo </w:t>
      </w:r>
      <w:r w:rsidR="00C107A0">
        <w:rPr>
          <w:rFonts w:ascii="Arial" w:eastAsia="Times New Roman" w:hAnsi="Arial" w:cs="Arial"/>
          <w:sz w:val="24"/>
          <w:szCs w:val="24"/>
          <w:lang w:eastAsia="pt-BR"/>
        </w:rPr>
        <w:t>sétimo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) lote de Precatórios findos e com temporalidade cumprida (arquivados no ano de 2005), em atendimento às determinações contidas na Consolidação Normativa do Programa de Gestão Documental da Justiça Federal de 1º e 2º graus, estabelecida pela Resolução nº </w:t>
      </w:r>
      <w:r>
        <w:rPr>
          <w:rFonts w:ascii="Arial" w:eastAsia="Times New Roman" w:hAnsi="Arial" w:cs="Arial"/>
          <w:sz w:val="24"/>
          <w:szCs w:val="24"/>
          <w:lang w:eastAsia="pt-BR"/>
        </w:rPr>
        <w:t>886/2024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, do Conselho da Justiça Federal, bem como na Portaria n° 1.513/2019, com as alterações trazidas pela Portaria nº 2.316/2021, da Presidência deste Tribunal.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I – Os Precatórios indicados para eliminação são aqueles constantes em </w:t>
      </w:r>
      <w:proofErr w:type="gramStart"/>
      <w:r w:rsidRPr="001A47DE">
        <w:rPr>
          <w:rFonts w:ascii="Arial" w:eastAsia="Times New Roman" w:hAnsi="Arial" w:cs="Arial"/>
          <w:sz w:val="24"/>
          <w:szCs w:val="24"/>
          <w:lang w:eastAsia="pt-BR"/>
        </w:rPr>
        <w:t>relatório</w:t>
      </w:r>
      <w:proofErr w:type="gramEnd"/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 consolidado, disponível na página eletrônica da Terceira Região (www.trf3.jus.br).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II – As partes interessadas podem requerer à Divisão de Arquivo e Gestão Documental do Tribunal Regional Federal da Terceira Região, localizada na Av. Paulista, 1842, </w:t>
      </w:r>
      <w:proofErr w:type="gramStart"/>
      <w:r w:rsidRPr="001A47DE">
        <w:rPr>
          <w:rFonts w:ascii="Arial" w:eastAsia="Times New Roman" w:hAnsi="Arial" w:cs="Arial"/>
          <w:sz w:val="24"/>
          <w:szCs w:val="24"/>
          <w:lang w:eastAsia="pt-BR"/>
        </w:rPr>
        <w:t>5.°</w:t>
      </w:r>
      <w:proofErr w:type="gramEnd"/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 andar, quadrante 2, ramais 1161/1162, no prazo máximo de 45 dias da data de publicação deste Edital, os documentos que desejarem preservar.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A47DE">
        <w:rPr>
          <w:rFonts w:ascii="Arial" w:eastAsia="Times New Roman" w:hAnsi="Arial" w:cs="Arial"/>
          <w:sz w:val="24"/>
          <w:szCs w:val="24"/>
          <w:lang w:eastAsia="pt-BR"/>
        </w:rPr>
        <w:t>a) Os</w:t>
      </w:r>
      <w:proofErr w:type="gramEnd"/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 requerimentos serão atendidos pela ordem de solicitação, cabendo ao primeiro requerente a via original que será entregue somente após decorrido o prazo de 45 dias da publicação deste Edital;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A47DE">
        <w:rPr>
          <w:rFonts w:ascii="Arial" w:eastAsia="Times New Roman" w:hAnsi="Arial" w:cs="Arial"/>
          <w:sz w:val="24"/>
          <w:szCs w:val="24"/>
          <w:lang w:eastAsia="pt-BR"/>
        </w:rPr>
        <w:t>b) Aos</w:t>
      </w:r>
      <w:proofErr w:type="gramEnd"/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 demais interessados pelo mesmo documento, poderão ser fornecidas cópias do original, às expensas do solicitante, de acordo com a disponibilidade do Tribunal;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A47DE">
        <w:rPr>
          <w:rFonts w:ascii="Arial" w:eastAsia="Times New Roman" w:hAnsi="Arial" w:cs="Arial"/>
          <w:sz w:val="24"/>
          <w:szCs w:val="24"/>
          <w:lang w:eastAsia="pt-BR"/>
        </w:rPr>
        <w:t>c) Fica</w:t>
      </w:r>
      <w:proofErr w:type="gramEnd"/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 disponibilizada a vista dos autos diretamente na Divisão de Arquivo e Gestão Documental, independentemente de requerimento;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A47DE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d) Os</w:t>
      </w:r>
      <w:proofErr w:type="gramEnd"/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 documentos solicitados ficarão à disposição para retirada a partir do 46º (quadragésimo sexto) dia e, caso não sejam retirados até o 10º (décimo) dia útil, serão eliminados em conformidade com o Edital.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A47DE">
        <w:rPr>
          <w:rFonts w:ascii="Arial" w:eastAsia="Times New Roman" w:hAnsi="Arial" w:cs="Arial"/>
          <w:sz w:val="24"/>
          <w:szCs w:val="24"/>
          <w:lang w:eastAsia="pt-BR"/>
        </w:rPr>
        <w:t>e) Dos</w:t>
      </w:r>
      <w:proofErr w:type="gramEnd"/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 precatórios eliminados ou entregues aos interessados será mantido registro contendo informação acerca da sua destinação;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III – Os precatórios eliminados serão fragmentados e entregues à entidade sem fins lucrativos para reciclagem, nos termos do art. </w:t>
      </w:r>
      <w:r>
        <w:rPr>
          <w:rFonts w:ascii="Arial" w:eastAsia="Times New Roman" w:hAnsi="Arial" w:cs="Arial"/>
          <w:sz w:val="24"/>
          <w:szCs w:val="24"/>
          <w:lang w:eastAsia="pt-BR"/>
        </w:rPr>
        <w:t>31 da Resolução nº 886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, de </w:t>
      </w:r>
      <w:r>
        <w:rPr>
          <w:rFonts w:ascii="Arial" w:eastAsia="Times New Roman" w:hAnsi="Arial" w:cs="Arial"/>
          <w:sz w:val="24"/>
          <w:szCs w:val="24"/>
          <w:lang w:eastAsia="pt-BR"/>
        </w:rPr>
        <w:t>29/04/2024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>, do Conselho da Justiça Federal.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IV – Os casos omissos serão resolvidos pela Comissão Permanente de Avaliação e Gestão Documental do Tribunal.</w:t>
      </w:r>
    </w:p>
    <w:p w:rsidR="001A47DE" w:rsidRPr="001A47DE" w:rsidRDefault="001A47DE" w:rsidP="001A47DE">
      <w:pPr>
        <w:spacing w:before="120" w:after="12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PUBLIQUE-SE. REGISTRE-SE. CUMPRA-SE.</w:t>
      </w: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São Paulo, </w:t>
      </w:r>
      <w:r w:rsidR="00C107A0">
        <w:rPr>
          <w:rFonts w:ascii="Arial" w:eastAsia="Times New Roman" w:hAnsi="Arial" w:cs="Arial"/>
          <w:sz w:val="24"/>
          <w:szCs w:val="24"/>
          <w:lang w:eastAsia="pt-BR"/>
        </w:rPr>
        <w:t>15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107A0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Pr="001A47DE">
        <w:rPr>
          <w:rFonts w:ascii="Arial" w:eastAsia="Times New Roman" w:hAnsi="Arial" w:cs="Arial"/>
          <w:sz w:val="24"/>
          <w:szCs w:val="24"/>
          <w:lang w:eastAsia="pt-BR"/>
        </w:rPr>
        <w:t xml:space="preserve"> de 2024.</w:t>
      </w: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ind w:firstLine="162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</w:t>
      </w:r>
    </w:p>
    <w:p w:rsidR="001A47DE" w:rsidRPr="001A47DE" w:rsidRDefault="001A47DE" w:rsidP="001A47DE">
      <w:pPr>
        <w:spacing w:after="0" w:line="360" w:lineRule="auto"/>
        <w:ind w:right="1185" w:firstLine="1622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Desembargador Federal CARLOS MUTA</w:t>
      </w:r>
    </w:p>
    <w:p w:rsidR="001A47DE" w:rsidRPr="001A47DE" w:rsidRDefault="001A47DE" w:rsidP="001A47DE">
      <w:pPr>
        <w:spacing w:after="0" w:line="360" w:lineRule="auto"/>
        <w:ind w:right="1185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A47DE">
        <w:rPr>
          <w:rFonts w:ascii="Arial" w:eastAsia="Times New Roman" w:hAnsi="Arial" w:cs="Arial"/>
          <w:sz w:val="24"/>
          <w:szCs w:val="24"/>
          <w:lang w:eastAsia="pt-BR"/>
        </w:rPr>
        <w:t>Presidente do Tribunal Regional Federal da 3ª Região</w:t>
      </w:r>
    </w:p>
    <w:p w:rsidR="001A47DE" w:rsidRPr="001A47DE" w:rsidRDefault="001A47DE" w:rsidP="001A47DE">
      <w:pPr>
        <w:spacing w:after="0" w:line="360" w:lineRule="auto"/>
        <w:ind w:firstLine="16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1A47DE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7DE" w:rsidRPr="001A47DE" w:rsidRDefault="00C107A0" w:rsidP="001A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Relação do Lote 67</w:t>
      </w:r>
      <w:bookmarkStart w:id="0" w:name="_GoBack"/>
      <w:bookmarkEnd w:id="0"/>
      <w:r w:rsidR="001A47DE" w:rsidRPr="001A47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anexo.</w:t>
      </w:r>
    </w:p>
    <w:p w:rsidR="001A47DE" w:rsidRPr="001A47DE" w:rsidRDefault="001A47DE" w:rsidP="001A47DE">
      <w:pPr>
        <w:rPr>
          <w:rFonts w:eastAsia="Times New Roman" w:cs="Times New Roman"/>
        </w:rPr>
      </w:pPr>
    </w:p>
    <w:p w:rsidR="001D2DE0" w:rsidRDefault="001D2DE0"/>
    <w:sectPr w:rsidR="001D2DE0" w:rsidSect="00216B6B">
      <w:headerReference w:type="default" r:id="rId6"/>
      <w:footerReference w:type="default" r:id="rId7"/>
      <w:pgSz w:w="12240" w:h="15840"/>
      <w:pgMar w:top="1418" w:right="85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C9" w:rsidRDefault="00DB1FC9">
      <w:pPr>
        <w:spacing w:after="0" w:line="240" w:lineRule="auto"/>
      </w:pPr>
      <w:r>
        <w:separator/>
      </w:r>
    </w:p>
  </w:endnote>
  <w:endnote w:type="continuationSeparator" w:id="0">
    <w:p w:rsidR="00DB1FC9" w:rsidRDefault="00DB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A9" w:rsidRDefault="001A47DE">
    <w:pPr>
      <w:pStyle w:val="Rodap"/>
      <w:framePr w:wrap="auto" w:vAnchor="text" w:hAnchor="margin" w:xAlign="right" w:y="1"/>
      <w:rPr>
        <w:rStyle w:val="Nmerodepgina"/>
        <w:b/>
        <w:bCs/>
        <w:sz w:val="14"/>
        <w:szCs w:val="14"/>
      </w:rPr>
    </w:pPr>
    <w:r>
      <w:rPr>
        <w:rStyle w:val="Nmerodepgina"/>
        <w:b/>
        <w:bCs/>
        <w:sz w:val="14"/>
        <w:szCs w:val="14"/>
      </w:rPr>
      <w:t xml:space="preserve">Página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PAGE </w:instrText>
    </w:r>
    <w:r>
      <w:rPr>
        <w:rStyle w:val="Nmerodepgina"/>
        <w:b/>
        <w:bCs/>
        <w:sz w:val="14"/>
        <w:szCs w:val="14"/>
      </w:rPr>
      <w:fldChar w:fldCharType="separate"/>
    </w:r>
    <w:r w:rsidR="00C107A0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  <w:r>
      <w:rPr>
        <w:rStyle w:val="Nmerodepgina"/>
        <w:b/>
        <w:bCs/>
        <w:sz w:val="14"/>
        <w:szCs w:val="14"/>
      </w:rPr>
      <w:t xml:space="preserve"> de </w:t>
    </w:r>
    <w:r>
      <w:rPr>
        <w:rStyle w:val="Nmerodepgina"/>
        <w:b/>
        <w:bCs/>
        <w:sz w:val="14"/>
        <w:szCs w:val="14"/>
      </w:rPr>
      <w:fldChar w:fldCharType="begin"/>
    </w:r>
    <w:r>
      <w:rPr>
        <w:rStyle w:val="Nmerodepgina"/>
        <w:b/>
        <w:bCs/>
        <w:sz w:val="14"/>
        <w:szCs w:val="14"/>
      </w:rPr>
      <w:instrText xml:space="preserve"> NUMPAGES </w:instrText>
    </w:r>
    <w:r>
      <w:rPr>
        <w:rStyle w:val="Nmerodepgina"/>
        <w:b/>
        <w:bCs/>
        <w:sz w:val="14"/>
        <w:szCs w:val="14"/>
      </w:rPr>
      <w:fldChar w:fldCharType="separate"/>
    </w:r>
    <w:r w:rsidR="00C107A0">
      <w:rPr>
        <w:rStyle w:val="Nmerodepgina"/>
        <w:b/>
        <w:bCs/>
        <w:noProof/>
        <w:sz w:val="14"/>
        <w:szCs w:val="14"/>
      </w:rPr>
      <w:t>2</w:t>
    </w:r>
    <w:r>
      <w:rPr>
        <w:rStyle w:val="Nmerodepgina"/>
        <w:b/>
        <w:bCs/>
        <w:sz w:val="14"/>
        <w:szCs w:val="14"/>
      </w:rPr>
      <w:fldChar w:fldCharType="end"/>
    </w:r>
  </w:p>
  <w:p w:rsidR="00DE5BA9" w:rsidRDefault="001A47DE">
    <w:pPr>
      <w:pStyle w:val="Rodap"/>
      <w:ind w:right="360"/>
      <w:rPr>
        <w:b/>
        <w:bCs/>
        <w:sz w:val="14"/>
        <w:szCs w:val="14"/>
      </w:rPr>
    </w:pP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FILENAME 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EDITAL.rtf</w:t>
    </w:r>
    <w:r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C9" w:rsidRDefault="00DB1FC9">
      <w:pPr>
        <w:spacing w:after="0" w:line="240" w:lineRule="auto"/>
      </w:pPr>
      <w:r>
        <w:separator/>
      </w:r>
    </w:p>
  </w:footnote>
  <w:footnote w:type="continuationSeparator" w:id="0">
    <w:p w:rsidR="00DB1FC9" w:rsidRDefault="00DB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A9" w:rsidRDefault="001A47DE" w:rsidP="004B29D0">
    <w:pPr>
      <w:jc w:val="center"/>
      <w:rPr>
        <w:rFonts w:ascii="Arial" w:hAnsi="Arial" w:cs="Arial"/>
      </w:rPr>
    </w:pPr>
    <w:r>
      <w:rPr>
        <w:rFonts w:ascii="Arial" w:hAnsi="Arial" w:cs="Arial"/>
      </w:rPr>
      <w:t>PODER JUDICIÁRIO</w:t>
    </w:r>
  </w:p>
  <w:p w:rsidR="00DE5BA9" w:rsidRDefault="001A47DE" w:rsidP="004B29D0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TRIBUNAL REGIONAL FEDERAL DA 3ª REGIÃO</w:t>
    </w:r>
  </w:p>
  <w:p w:rsidR="00DE5BA9" w:rsidRDefault="001A47DE" w:rsidP="004B29D0">
    <w:pPr>
      <w:pStyle w:val="Ttulo6"/>
      <w:spacing w:before="0" w:after="0"/>
      <w:jc w:val="center"/>
      <w:rPr>
        <w:rFonts w:ascii="Arial" w:hAnsi="Arial" w:cs="Arial"/>
      </w:rPr>
    </w:pPr>
    <w:r>
      <w:rPr>
        <w:rFonts w:ascii="Arial" w:hAnsi="Arial" w:cs="Arial"/>
      </w:rPr>
      <w:t xml:space="preserve">COMISSÃO PERMANENTE DE AVALIAÇÃO E GESTÃO DOCUMENTAL </w:t>
    </w:r>
  </w:p>
  <w:p w:rsidR="00DE5BA9" w:rsidRDefault="00DB1F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DE"/>
    <w:rsid w:val="001A47DE"/>
    <w:rsid w:val="001D2DE0"/>
    <w:rsid w:val="00C107A0"/>
    <w:rsid w:val="00D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223A"/>
  <w15:chartTrackingRefBased/>
  <w15:docId w15:val="{C7CE566C-D5D2-4C91-8899-636AA171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9"/>
    <w:qFormat/>
    <w:rsid w:val="001A47D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9"/>
    <w:rsid w:val="001A47DE"/>
    <w:rPr>
      <w:rFonts w:ascii="Times New Roman" w:eastAsia="Times New Roman" w:hAnsi="Times New Roman" w:cs="Times New Roman"/>
      <w:b/>
      <w:bCs/>
      <w:lang w:eastAsia="pt-BR"/>
    </w:rPr>
  </w:style>
  <w:style w:type="paragraph" w:styleId="Rodap">
    <w:name w:val="footer"/>
    <w:basedOn w:val="Normal"/>
    <w:link w:val="RodapChar"/>
    <w:uiPriority w:val="99"/>
    <w:rsid w:val="001A47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A4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1A47DE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1A47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A47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2024-08-19T12:03:00Z</dcterms:created>
  <dcterms:modified xsi:type="dcterms:W3CDTF">2024-08-19T12:03:00Z</dcterms:modified>
</cp:coreProperties>
</file>