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BA79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85/2025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ão, procederá à eliminação do 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>71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.º (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>septuagésimo primeiro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>prida (arquivados no ano de 2006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retirados até o 10º (décimo) dia útil,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>29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maio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 xml:space="preserve"> de 2025</w:t>
      </w:r>
      <w:bookmarkStart w:id="0" w:name="_GoBack"/>
      <w:bookmarkEnd w:id="0"/>
      <w:r w:rsidRPr="001A47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do Lote </w:t>
      </w:r>
      <w:r w:rsidR="00BA79BB">
        <w:rPr>
          <w:rFonts w:ascii="Times New Roman" w:eastAsia="Times New Roman" w:hAnsi="Times New Roman" w:cs="Times New Roman"/>
          <w:sz w:val="24"/>
          <w:szCs w:val="24"/>
          <w:lang w:eastAsia="pt-BR"/>
        </w:rPr>
        <w:t>71</w:t>
      </w:r>
      <w:r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8F" w:rsidRDefault="00281B8F">
      <w:pPr>
        <w:spacing w:after="0" w:line="240" w:lineRule="auto"/>
      </w:pPr>
      <w:r>
        <w:separator/>
      </w:r>
    </w:p>
  </w:endnote>
  <w:endnote w:type="continuationSeparator" w:id="0">
    <w:p w:rsidR="00281B8F" w:rsidRDefault="0028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BA79BB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BA79BB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8F" w:rsidRDefault="00281B8F">
      <w:pPr>
        <w:spacing w:after="0" w:line="240" w:lineRule="auto"/>
      </w:pPr>
      <w:r>
        <w:separator/>
      </w:r>
    </w:p>
  </w:footnote>
  <w:footnote w:type="continuationSeparator" w:id="0">
    <w:p w:rsidR="00281B8F" w:rsidRDefault="0028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281B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A47DE"/>
    <w:rsid w:val="001D2DE0"/>
    <w:rsid w:val="00281B8F"/>
    <w:rsid w:val="00B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834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2025-06-03T14:34:00Z</dcterms:created>
  <dcterms:modified xsi:type="dcterms:W3CDTF">2025-06-03T14:34:00Z</dcterms:modified>
</cp:coreProperties>
</file>